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072" w:type="dxa"/>
        <w:tblLayout w:type="fixed"/>
        <w:tblCellMar>
          <w:left w:w="0" w:type="dxa"/>
          <w:right w:w="0" w:type="dxa"/>
        </w:tblCellMar>
        <w:tblLook w:val="0000" w:firstRow="0" w:lastRow="0" w:firstColumn="0" w:lastColumn="0" w:noHBand="0" w:noVBand="0"/>
      </w:tblPr>
      <w:tblGrid>
        <w:gridCol w:w="5245"/>
        <w:gridCol w:w="3827"/>
      </w:tblGrid>
      <w:tr w:rsidR="00D40650" w:rsidTr="001C28BA">
        <w:trPr>
          <w:trHeight w:val="1905"/>
        </w:trPr>
        <w:tc>
          <w:tcPr>
            <w:tcW w:w="5245" w:type="dxa"/>
            <w:shd w:val="clear" w:color="auto" w:fill="auto"/>
          </w:tcPr>
          <w:p w:rsidR="00D40650" w:rsidRPr="00A10E66" w:rsidRDefault="0008669E" w:rsidP="00DF44DF">
            <w:pPr>
              <w:pStyle w:val="TableContents"/>
              <w:rPr>
                <w:b/>
              </w:rPr>
            </w:pPr>
            <w:bookmarkStart w:id="0" w:name="_GoBack"/>
            <w:bookmarkEnd w:id="0"/>
            <w:r>
              <w:rPr>
                <w:b/>
                <w:noProof/>
                <w:lang w:eastAsia="et-EE" w:bidi="ar-SA"/>
              </w:rPr>
              <w:drawing>
                <wp:anchor distT="0" distB="0" distL="114300" distR="114300" simplePos="0" relativeHeight="251658240" behindDoc="0" locked="0" layoutInCell="1" allowOverlap="1">
                  <wp:simplePos x="1152525" y="-238125"/>
                  <wp:positionH relativeFrom="margin">
                    <wp:posOffset>-864235</wp:posOffset>
                  </wp:positionH>
                  <wp:positionV relativeFrom="margin">
                    <wp:posOffset>-144145</wp:posOffset>
                  </wp:positionV>
                  <wp:extent cx="29484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maantee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anchor>
              </w:drawing>
            </w:r>
          </w:p>
        </w:tc>
        <w:tc>
          <w:tcPr>
            <w:tcW w:w="3827" w:type="dxa"/>
            <w:shd w:val="clear" w:color="auto" w:fill="auto"/>
          </w:tcPr>
          <w:p w:rsidR="00BC1A62" w:rsidRPr="00BC1A62" w:rsidRDefault="00BC1A62" w:rsidP="0008669E">
            <w:pPr>
              <w:pStyle w:val="AK"/>
            </w:pPr>
          </w:p>
        </w:tc>
      </w:tr>
      <w:tr w:rsidR="00D40650" w:rsidRPr="001D4CFB" w:rsidTr="001C28BA">
        <w:trPr>
          <w:trHeight w:val="1985"/>
        </w:trPr>
        <w:tc>
          <w:tcPr>
            <w:tcW w:w="5245" w:type="dxa"/>
            <w:shd w:val="clear" w:color="auto" w:fill="auto"/>
          </w:tcPr>
          <w:p w:rsidR="009C74C9" w:rsidRPr="00015E5C" w:rsidRDefault="009C74C9" w:rsidP="009C74C9">
            <w:pPr>
              <w:pStyle w:val="adressaat0"/>
            </w:pPr>
            <w:r w:rsidRPr="00015E5C">
              <w:t>Martin Saarse</w:t>
            </w:r>
          </w:p>
          <w:p w:rsidR="009C74C9" w:rsidRPr="00015E5C" w:rsidRDefault="009C74C9" w:rsidP="009C74C9">
            <w:pPr>
              <w:pStyle w:val="adressaat0"/>
            </w:pPr>
            <w:r w:rsidRPr="00015E5C">
              <w:t>Mectus Ehitus OÜ</w:t>
            </w:r>
          </w:p>
          <w:p w:rsidR="003B2A9C" w:rsidRPr="00BF4D7C" w:rsidRDefault="009C74C9" w:rsidP="009C74C9">
            <w:pPr>
              <w:pStyle w:val="Adressaat"/>
              <w:rPr>
                <w:iCs/>
              </w:rPr>
            </w:pPr>
            <w:r w:rsidRPr="00015E5C">
              <w:t>martin@mectus.ee</w:t>
            </w:r>
          </w:p>
        </w:tc>
        <w:tc>
          <w:tcPr>
            <w:tcW w:w="3827" w:type="dxa"/>
            <w:shd w:val="clear" w:color="auto" w:fill="auto"/>
          </w:tcPr>
          <w:p w:rsidR="009C74C9" w:rsidRPr="00015E5C" w:rsidRDefault="009C74C9" w:rsidP="009C74C9">
            <w:pPr>
              <w:pStyle w:val="adressaat0"/>
              <w:snapToGrid w:val="0"/>
            </w:pPr>
            <w:r w:rsidRPr="00015E5C">
              <w:t xml:space="preserve">Teie  21.09.2016 </w:t>
            </w:r>
            <w:r w:rsidR="00BB6F6A">
              <w:t>e-kiri</w:t>
            </w:r>
          </w:p>
          <w:p w:rsidR="009C74C9" w:rsidRDefault="009C74C9" w:rsidP="009C74C9">
            <w:pPr>
              <w:pStyle w:val="adressaat0"/>
              <w:snapToGrid w:val="0"/>
            </w:pPr>
          </w:p>
          <w:p w:rsidR="003B2A9C" w:rsidRPr="001D4CFB" w:rsidRDefault="009C74C9" w:rsidP="009C52CC">
            <w:pPr>
              <w:jc w:val="left"/>
            </w:pPr>
            <w:r w:rsidRPr="00015E5C">
              <w:t>Meie 24.10.16 nr 15-2/16-00035/531</w:t>
            </w:r>
          </w:p>
        </w:tc>
      </w:tr>
    </w:tbl>
    <w:p w:rsidR="009C74C9" w:rsidRPr="009C74C9" w:rsidRDefault="009C74C9" w:rsidP="009C74C9">
      <w:pPr>
        <w:pStyle w:val="kirjapealkiri"/>
        <w:spacing w:before="0" w:after="480"/>
        <w:rPr>
          <w:b/>
        </w:rPr>
      </w:pPr>
      <w:r w:rsidRPr="009C74C9">
        <w:rPr>
          <w:b/>
        </w:rPr>
        <w:t>Ülenurme alevikus Silmapiiri tn ristmiku ehitamise nõuded</w:t>
      </w:r>
    </w:p>
    <w:p w:rsidR="00BB6F6A" w:rsidRPr="009824EF" w:rsidRDefault="00BB6F6A" w:rsidP="00BB6F6A">
      <w:pPr>
        <w:spacing w:before="40" w:after="80" w:line="240" w:lineRule="auto"/>
      </w:pPr>
      <w:r w:rsidRPr="009824EF">
        <w:t>Olete taotlenud nõudeid ristmiku ehitusprojektile riigiteelt nr 22130 Tartu-Ülenurme (edaspidi riigitee) km 2,7 Tartu maakonnas Ülenurme vallas Ülenurme alevikus Silmapiiri tänava liitumiseks kehtestatud detailplaneeringu (Eesti Põllumajandusmuuseumi ja Tartu mnt 3c maaüksuste ning nendega piirneva reformimata riigimaa detailplaneering</w:t>
      </w:r>
      <w:r>
        <w:t>, 2006)</w:t>
      </w:r>
      <w:r w:rsidRPr="009824EF">
        <w:t xml:space="preserve"> alusel.</w:t>
      </w:r>
    </w:p>
    <w:p w:rsidR="00BB6F6A" w:rsidRPr="000C168C" w:rsidRDefault="00BB6F6A" w:rsidP="00BB6F6A">
      <w:pPr>
        <w:spacing w:before="40" w:after="80" w:line="240" w:lineRule="auto"/>
      </w:pPr>
      <w:r w:rsidRPr="000C168C">
        <w:t xml:space="preserve">Võttes aluseks ehitusseadustiku (edaspidi EhS) § 99 lg 3 määrab </w:t>
      </w:r>
      <w:r w:rsidRPr="009824EF">
        <w:t>Maanteeamet ristmiku</w:t>
      </w:r>
      <w:r>
        <w:rPr>
          <w:color w:val="FF0000"/>
        </w:rPr>
        <w:t xml:space="preserve"> </w:t>
      </w:r>
      <w:r>
        <w:t xml:space="preserve">(edaspidi ristumiskoht) </w:t>
      </w:r>
      <w:r w:rsidRPr="000760BF">
        <w:t>projekteerimiseks</w:t>
      </w:r>
      <w:r w:rsidRPr="009223A2">
        <w:t xml:space="preserve"> </w:t>
      </w:r>
      <w:r w:rsidRPr="000C168C">
        <w:t>järgmised nõuded:</w:t>
      </w:r>
    </w:p>
    <w:p w:rsidR="00BB6F6A" w:rsidRPr="000C168C" w:rsidRDefault="00BB6F6A" w:rsidP="00BB6F6A">
      <w:pPr>
        <w:widowControl/>
        <w:numPr>
          <w:ilvl w:val="0"/>
          <w:numId w:val="1"/>
        </w:numPr>
        <w:tabs>
          <w:tab w:val="num" w:pos="0"/>
        </w:tabs>
        <w:spacing w:before="40" w:after="40" w:line="240" w:lineRule="auto"/>
        <w:ind w:left="714" w:hanging="357"/>
      </w:pPr>
      <w:r w:rsidRPr="000C168C">
        <w:rPr>
          <w:color w:val="000000" w:themeColor="text1"/>
        </w:rPr>
        <w:t>Ristumiskoha ehitamiseks</w:t>
      </w:r>
      <w:r w:rsidRPr="000C168C">
        <w:rPr>
          <w:color w:val="FF0000"/>
        </w:rPr>
        <w:t xml:space="preserve"> </w:t>
      </w:r>
      <w:r w:rsidRPr="000C168C">
        <w:t xml:space="preserve">tuleb koostada teeprojekt </w:t>
      </w:r>
      <w:r>
        <w:t>(edaspidi P</w:t>
      </w:r>
      <w:r w:rsidRPr="000C168C">
        <w:t xml:space="preserve">rojekt) põhiprojekti staadiumis vastavalt majandus- ja taristuministri 02.07.2015 määrusele nr 82 „Tee ehitusprojektile esitatavad nõuded“. </w:t>
      </w:r>
    </w:p>
    <w:p w:rsidR="00BB6F6A" w:rsidRPr="000C168C" w:rsidRDefault="00BB6F6A" w:rsidP="00BB6F6A">
      <w:pPr>
        <w:pStyle w:val="ListParagraph"/>
        <w:numPr>
          <w:ilvl w:val="0"/>
          <w:numId w:val="1"/>
        </w:numPr>
        <w:tabs>
          <w:tab w:val="num" w:pos="0"/>
        </w:tabs>
        <w:overflowPunct/>
        <w:autoSpaceDE/>
        <w:spacing w:before="40" w:after="40"/>
        <w:ind w:left="714" w:hanging="357"/>
        <w:jc w:val="both"/>
        <w:rPr>
          <w:szCs w:val="24"/>
          <w:lang w:val="et-EE"/>
        </w:rPr>
      </w:pPr>
      <w:r w:rsidRPr="000C168C">
        <w:rPr>
          <w:szCs w:val="24"/>
          <w:lang w:val="et-EE"/>
        </w:rPr>
        <w:t>Projekti koostaval ettevõtjal ja/või isikul peab olema EhS kohane pädevus.</w:t>
      </w:r>
    </w:p>
    <w:p w:rsidR="00BB6F6A" w:rsidRPr="000C168C" w:rsidRDefault="00BB6F6A" w:rsidP="00BB6F6A">
      <w:pPr>
        <w:pStyle w:val="ListParagraph"/>
        <w:numPr>
          <w:ilvl w:val="0"/>
          <w:numId w:val="1"/>
        </w:numPr>
        <w:tabs>
          <w:tab w:val="num" w:pos="0"/>
        </w:tabs>
        <w:overflowPunct/>
        <w:autoSpaceDE/>
        <w:spacing w:before="40" w:after="40"/>
        <w:ind w:left="714" w:hanging="357"/>
        <w:jc w:val="both"/>
        <w:rPr>
          <w:szCs w:val="24"/>
          <w:lang w:val="et-EE"/>
        </w:rPr>
      </w:pPr>
      <w:r w:rsidRPr="000C168C">
        <w:rPr>
          <w:szCs w:val="24"/>
          <w:lang w:val="et-EE"/>
        </w:rPr>
        <w:t xml:space="preserve">Töövõtja peab projekti koostamisel ja ehitustööde tegemisel juhinduma </w:t>
      </w:r>
      <w:r>
        <w:rPr>
          <w:szCs w:val="24"/>
          <w:lang w:val="et-EE"/>
        </w:rPr>
        <w:t xml:space="preserve">kehtivatest seadustest sh </w:t>
      </w:r>
      <w:r w:rsidRPr="000C168C">
        <w:rPr>
          <w:szCs w:val="24"/>
          <w:lang w:val="et-EE"/>
        </w:rPr>
        <w:t>EhS,</w:t>
      </w:r>
      <w:r>
        <w:rPr>
          <w:szCs w:val="24"/>
          <w:lang w:val="et-EE"/>
        </w:rPr>
        <w:t xml:space="preserve"> normdokumentidest, </w:t>
      </w:r>
      <w:r w:rsidRPr="000C168C">
        <w:rPr>
          <w:szCs w:val="24"/>
          <w:lang w:val="et-EE"/>
        </w:rPr>
        <w:t>standarditest</w:t>
      </w:r>
      <w:r>
        <w:rPr>
          <w:szCs w:val="24"/>
          <w:lang w:val="et-EE"/>
        </w:rPr>
        <w:t xml:space="preserve"> ja</w:t>
      </w:r>
      <w:r w:rsidRPr="000C168C">
        <w:rPr>
          <w:szCs w:val="24"/>
          <w:lang w:val="et-EE"/>
        </w:rPr>
        <w:t xml:space="preserve"> Maanteeameti </w:t>
      </w:r>
      <w:hyperlink r:id="rId9" w:history="1">
        <w:r w:rsidRPr="00FD589A">
          <w:rPr>
            <w:lang w:val="et-EE"/>
          </w:rPr>
          <w:t>juhenditest</w:t>
        </w:r>
      </w:hyperlink>
      <w:r w:rsidRPr="000C168C">
        <w:rPr>
          <w:szCs w:val="24"/>
          <w:lang w:val="et-EE"/>
        </w:rPr>
        <w:t xml:space="preserve"> </w:t>
      </w:r>
      <w:r>
        <w:rPr>
          <w:szCs w:val="24"/>
          <w:lang w:val="et-EE"/>
        </w:rPr>
        <w:t>(</w:t>
      </w:r>
      <w:r w:rsidRPr="00FD589A">
        <w:rPr>
          <w:szCs w:val="24"/>
          <w:lang w:val="et-EE"/>
        </w:rPr>
        <w:t>www.mnt.ee</w:t>
      </w:r>
      <w:r>
        <w:rPr>
          <w:szCs w:val="24"/>
          <w:lang w:val="et-EE"/>
        </w:rPr>
        <w:t>:</w:t>
      </w:r>
      <w:r w:rsidRPr="00FD589A">
        <w:rPr>
          <w:szCs w:val="24"/>
          <w:lang w:val="et-EE"/>
        </w:rPr>
        <w:t xml:space="preserve"> </w:t>
      </w:r>
      <w:r>
        <w:rPr>
          <w:szCs w:val="24"/>
          <w:lang w:val="et-EE"/>
        </w:rPr>
        <w:t>Maanteeameti avaleht / Ametist / Juhendid</w:t>
      </w:r>
      <w:r w:rsidRPr="000C168C">
        <w:rPr>
          <w:szCs w:val="24"/>
          <w:lang w:val="et-EE"/>
        </w:rPr>
        <w:t>).</w:t>
      </w:r>
    </w:p>
    <w:p w:rsidR="00BB6F6A" w:rsidRPr="000C168C" w:rsidRDefault="00BB6F6A" w:rsidP="00BB6F6A">
      <w:pPr>
        <w:pStyle w:val="ListParagraph"/>
        <w:numPr>
          <w:ilvl w:val="0"/>
          <w:numId w:val="1"/>
        </w:numPr>
        <w:tabs>
          <w:tab w:val="num" w:pos="0"/>
        </w:tabs>
        <w:overflowPunct/>
        <w:autoSpaceDE/>
        <w:spacing w:before="40" w:after="40"/>
        <w:ind w:left="714" w:hanging="357"/>
        <w:jc w:val="both"/>
        <w:rPr>
          <w:szCs w:val="24"/>
          <w:lang w:val="et-EE"/>
        </w:rPr>
      </w:pPr>
      <w:r w:rsidRPr="000C168C">
        <w:rPr>
          <w:szCs w:val="24"/>
          <w:lang w:val="et-EE"/>
        </w:rPr>
        <w:t xml:space="preserve">Projekti koostamisel lähtuda </w:t>
      </w:r>
      <w:r>
        <w:rPr>
          <w:szCs w:val="24"/>
          <w:lang w:val="et-EE"/>
        </w:rPr>
        <w:t>kehtivast detailplaneeringust. Täpsustada r</w:t>
      </w:r>
      <w:r w:rsidRPr="00280F59">
        <w:rPr>
          <w:szCs w:val="24"/>
          <w:lang w:val="et-EE"/>
        </w:rPr>
        <w:t>istumiskoha pöörderaadiused lähtuvalt liikluskoosseisust (so</w:t>
      </w:r>
      <w:r>
        <w:rPr>
          <w:szCs w:val="24"/>
          <w:lang w:val="et-EE"/>
        </w:rPr>
        <w:t>.</w:t>
      </w:r>
      <w:r w:rsidRPr="00280F59">
        <w:rPr>
          <w:szCs w:val="24"/>
          <w:lang w:val="et-EE"/>
        </w:rPr>
        <w:t xml:space="preserve"> kõige ebasoodsamast sõiduki pöördekoridorist).</w:t>
      </w:r>
      <w:r>
        <w:rPr>
          <w:szCs w:val="24"/>
          <w:lang w:val="et-EE"/>
        </w:rPr>
        <w:t xml:space="preserve"> </w:t>
      </w:r>
    </w:p>
    <w:p w:rsidR="00BB6F6A" w:rsidRPr="000C168C" w:rsidRDefault="00BB6F6A" w:rsidP="00BB6F6A">
      <w:pPr>
        <w:pStyle w:val="ListParagraph"/>
        <w:numPr>
          <w:ilvl w:val="0"/>
          <w:numId w:val="1"/>
        </w:numPr>
        <w:tabs>
          <w:tab w:val="num" w:pos="0"/>
        </w:tabs>
        <w:overflowPunct/>
        <w:autoSpaceDE/>
        <w:spacing w:before="40" w:after="40"/>
        <w:ind w:left="714" w:hanging="357"/>
        <w:jc w:val="both"/>
        <w:rPr>
          <w:szCs w:val="24"/>
          <w:lang w:val="et-EE"/>
        </w:rPr>
      </w:pPr>
      <w:r w:rsidRPr="000C168C">
        <w:rPr>
          <w:szCs w:val="24"/>
          <w:lang w:val="et-EE"/>
        </w:rPr>
        <w:t>Ristumiskoht mõõdistada vähemalt muldkeha ja veeviimarite mahus. Juhinduda Maanteeameti peadirektori 13. mai 2008. a käskkirjaga</w:t>
      </w:r>
      <w:r>
        <w:rPr>
          <w:szCs w:val="24"/>
          <w:lang w:val="et-EE"/>
        </w:rPr>
        <w:t xml:space="preserve"> </w:t>
      </w:r>
      <w:r w:rsidRPr="000C168C">
        <w:rPr>
          <w:szCs w:val="24"/>
          <w:lang w:val="et-EE"/>
        </w:rPr>
        <w:t>nr 102 kinnitatud „</w:t>
      </w:r>
      <w:hyperlink r:id="rId10" w:history="1">
        <w:r w:rsidRPr="00B849FA">
          <w:rPr>
            <w:rStyle w:val="Hyperlink"/>
            <w:szCs w:val="24"/>
            <w:lang w:val="et-EE"/>
          </w:rPr>
          <w:t>Täiendavad nõuded topo-geodeetilistele uurimistöödele teede projekteerimisel</w:t>
        </w:r>
      </w:hyperlink>
      <w:r w:rsidRPr="000C168C">
        <w:rPr>
          <w:szCs w:val="24"/>
          <w:lang w:val="et-EE"/>
        </w:rPr>
        <w:t>“ mõõtkavas 1:500. Lisaks juhendis toodule:</w:t>
      </w:r>
    </w:p>
    <w:p w:rsidR="00BB6F6A" w:rsidRPr="000C168C" w:rsidRDefault="00BB6F6A" w:rsidP="00BB6F6A">
      <w:pPr>
        <w:pStyle w:val="ListParagraph"/>
        <w:numPr>
          <w:ilvl w:val="0"/>
          <w:numId w:val="2"/>
        </w:numPr>
        <w:overflowPunct/>
        <w:autoSpaceDE/>
        <w:spacing w:before="40" w:after="40"/>
        <w:jc w:val="both"/>
        <w:rPr>
          <w:szCs w:val="24"/>
          <w:lang w:val="et-EE"/>
        </w:rPr>
      </w:pPr>
      <w:r w:rsidRPr="000C168C">
        <w:rPr>
          <w:szCs w:val="24"/>
          <w:lang w:val="et-EE"/>
        </w:rPr>
        <w:t>Plaanile kanda tööde maa-alal paiknevate kommunikatsioonide asukohad, mis on kooskõlastatud trassi omanike ning haldajatega.</w:t>
      </w:r>
    </w:p>
    <w:p w:rsidR="00BB6F6A" w:rsidRPr="000C168C" w:rsidRDefault="00BB6F6A" w:rsidP="00BB6F6A">
      <w:pPr>
        <w:pStyle w:val="ListParagraph"/>
        <w:numPr>
          <w:ilvl w:val="0"/>
          <w:numId w:val="2"/>
        </w:numPr>
        <w:overflowPunct/>
        <w:autoSpaceDE/>
        <w:spacing w:before="40" w:after="40"/>
        <w:jc w:val="both"/>
        <w:rPr>
          <w:szCs w:val="24"/>
          <w:lang w:val="et-EE"/>
        </w:rPr>
      </w:pPr>
      <w:r w:rsidRPr="000C168C">
        <w:rPr>
          <w:szCs w:val="24"/>
          <w:lang w:val="et-EE"/>
        </w:rPr>
        <w:t>Maa-ala plaani koostamisel kasutada maa-ameti kaarti üksnes juhul kui maaüksuste mõõdistamine on tehtud L-EST süsteemis. Kui piirid on fikseeritud muudel mõõdistusviisidel, eriti kaardi ja plaani alusel või aerofotogeodeetiliselt, tuleb piiride asukoht üle täpsustada maakatastrist välja võetud piiriprotokollide andmete põhjal. Mõõdistada ja kanda plaanile kõik leitud piirimärgid.</w:t>
      </w:r>
    </w:p>
    <w:p w:rsidR="00BB6F6A" w:rsidRPr="008F16A9" w:rsidRDefault="00BB6F6A" w:rsidP="00BB6F6A">
      <w:pPr>
        <w:pStyle w:val="ListParagraph"/>
        <w:numPr>
          <w:ilvl w:val="0"/>
          <w:numId w:val="2"/>
        </w:numPr>
        <w:overflowPunct/>
        <w:autoSpaceDE/>
        <w:spacing w:before="40" w:after="40"/>
        <w:jc w:val="both"/>
        <w:rPr>
          <w:szCs w:val="24"/>
          <w:lang w:val="et-EE"/>
        </w:rPr>
      </w:pPr>
      <w:r w:rsidRPr="008F16A9">
        <w:rPr>
          <w:szCs w:val="24"/>
          <w:lang w:val="et-EE"/>
        </w:rPr>
        <w:t>Teostada projekti koostamiseks vajalikud geodeetilised uuringud vastavalt majandus- ja taristuministri 14.04.2016 määrusele nr 34 „</w:t>
      </w:r>
      <w:hyperlink r:id="rId11" w:history="1">
        <w:r w:rsidRPr="00B849FA">
          <w:rPr>
            <w:rStyle w:val="Hyperlink"/>
            <w:szCs w:val="24"/>
            <w:lang w:val="et-EE"/>
          </w:rPr>
          <w:t>Topo-geodeetilisele uuringule ja teostusmõõdistusele esitatavad nõuded</w:t>
        </w:r>
      </w:hyperlink>
      <w:r w:rsidRPr="008F16A9">
        <w:rPr>
          <w:szCs w:val="24"/>
          <w:lang w:val="et-EE"/>
        </w:rPr>
        <w:t>“.</w:t>
      </w:r>
    </w:p>
    <w:p w:rsidR="00BB6F6A" w:rsidRPr="000C168C" w:rsidRDefault="00BB6F6A" w:rsidP="00BB6F6A">
      <w:pPr>
        <w:pStyle w:val="ListParagraph"/>
        <w:widowControl w:val="0"/>
        <w:numPr>
          <w:ilvl w:val="0"/>
          <w:numId w:val="2"/>
        </w:numPr>
        <w:suppressAutoHyphens/>
        <w:overflowPunct/>
        <w:autoSpaceDE/>
        <w:spacing w:before="40" w:after="40"/>
        <w:contextualSpacing/>
        <w:jc w:val="both"/>
        <w:rPr>
          <w:szCs w:val="24"/>
          <w:lang w:val="et-EE"/>
        </w:rPr>
      </w:pPr>
      <w:r>
        <w:rPr>
          <w:szCs w:val="24"/>
          <w:lang w:val="et-EE"/>
        </w:rPr>
        <w:t>Projekti kooskõlastamiseks esitamise hetkel peab olema geodeetilise mõõdistuse sh kooskõlastuste vanus kuni üks aasta.</w:t>
      </w:r>
    </w:p>
    <w:p w:rsidR="00BB6F6A" w:rsidRPr="000C168C" w:rsidRDefault="00BB6F6A" w:rsidP="00BB6F6A">
      <w:pPr>
        <w:widowControl/>
        <w:numPr>
          <w:ilvl w:val="0"/>
          <w:numId w:val="1"/>
        </w:numPr>
        <w:tabs>
          <w:tab w:val="num" w:pos="0"/>
        </w:tabs>
        <w:spacing w:before="40" w:after="40" w:line="240" w:lineRule="auto"/>
        <w:ind w:left="720"/>
      </w:pPr>
      <w:r w:rsidRPr="000C168C">
        <w:lastRenderedPageBreak/>
        <w:t>Ristumiskoht projekteerida riigiteega võimalikult täi</w:t>
      </w:r>
      <w:r w:rsidRPr="009766FF">
        <w:t xml:space="preserve">snurga all. </w:t>
      </w:r>
      <w:r w:rsidRPr="00B17C37">
        <w:t xml:space="preserve">Ristumiskoha suurim pikikalle riigiteelt peab olema 2,5-3,0% </w:t>
      </w:r>
      <w:r>
        <w:t>ca 12…15</w:t>
      </w:r>
      <w:r w:rsidRPr="00B17C37">
        <w:t xml:space="preserve"> m</w:t>
      </w:r>
      <w:r>
        <w:t xml:space="preserve"> ulatuses.</w:t>
      </w:r>
      <w:r w:rsidRPr="00B17C37">
        <w:t xml:space="preserve"> </w:t>
      </w:r>
      <w:r w:rsidRPr="009766FF">
        <w:t>Ristumiskoha pikkus ja kalle peavad võimaldama sõiduki turvalist peatumist enne riigiteega ning jalgratta- ja jalgteega ristumist</w:t>
      </w:r>
      <w:r w:rsidRPr="000C168C">
        <w:t>.</w:t>
      </w:r>
      <w:r>
        <w:t xml:space="preserve"> Ühtlasi peab </w:t>
      </w:r>
      <w:r w:rsidRPr="00B17C37">
        <w:t>kalle</w:t>
      </w:r>
      <w:r>
        <w:t xml:space="preserve"> võimaldama sademevete äravalgumist riigiteelt ja vältima sademevete kogunemist  </w:t>
      </w:r>
      <w:r w:rsidRPr="009766FF">
        <w:t>jalgratta- ja jalgtee</w:t>
      </w:r>
      <w:r>
        <w:t>le.</w:t>
      </w:r>
    </w:p>
    <w:p w:rsidR="00BB6F6A" w:rsidRPr="00B22793" w:rsidRDefault="00BB6F6A" w:rsidP="00BB6F6A">
      <w:pPr>
        <w:pStyle w:val="ListParagraph"/>
        <w:numPr>
          <w:ilvl w:val="0"/>
          <w:numId w:val="1"/>
        </w:numPr>
        <w:overflowPunct/>
        <w:autoSpaceDE/>
        <w:spacing w:before="40" w:after="40"/>
        <w:ind w:left="720"/>
        <w:jc w:val="both"/>
        <w:rPr>
          <w:rStyle w:val="Hyperlink"/>
          <w:color w:val="auto"/>
          <w:szCs w:val="24"/>
          <w:u w:val="none"/>
          <w:lang w:val="et-EE"/>
        </w:rPr>
      </w:pPr>
      <w:r>
        <w:rPr>
          <w:szCs w:val="24"/>
          <w:lang w:val="et-EE"/>
        </w:rPr>
        <w:t>Riigitee kattega samaväärne kate</w:t>
      </w:r>
      <w:r w:rsidRPr="000C168C">
        <w:rPr>
          <w:szCs w:val="24"/>
          <w:lang w:val="et-EE"/>
        </w:rPr>
        <w:t xml:space="preserve"> </w:t>
      </w:r>
      <w:r>
        <w:rPr>
          <w:szCs w:val="24"/>
          <w:lang w:val="et-EE"/>
        </w:rPr>
        <w:t xml:space="preserve">(soovitavalt asfaltkate) </w:t>
      </w:r>
      <w:r w:rsidRPr="000C168C">
        <w:rPr>
          <w:szCs w:val="24"/>
          <w:lang w:val="et-EE"/>
        </w:rPr>
        <w:t xml:space="preserve">projekteerida riigitee katte </w:t>
      </w:r>
      <w:r w:rsidRPr="00AB4A00">
        <w:rPr>
          <w:szCs w:val="24"/>
          <w:lang w:val="et-EE"/>
        </w:rPr>
        <w:t>servast pöörderaadiuse lõpuni</w:t>
      </w:r>
      <w:r>
        <w:rPr>
          <w:szCs w:val="24"/>
          <w:lang w:val="et-EE"/>
        </w:rPr>
        <w:t xml:space="preserve"> (ca 12…15 </w:t>
      </w:r>
      <w:r w:rsidRPr="000C168C">
        <w:rPr>
          <w:szCs w:val="24"/>
          <w:lang w:val="et-EE"/>
        </w:rPr>
        <w:t>m ulatuses</w:t>
      </w:r>
      <w:r>
        <w:rPr>
          <w:szCs w:val="24"/>
          <w:lang w:val="et-EE"/>
        </w:rPr>
        <w:t>)</w:t>
      </w:r>
      <w:r w:rsidRPr="00AB4A00">
        <w:rPr>
          <w:szCs w:val="24"/>
          <w:lang w:val="et-EE"/>
        </w:rPr>
        <w:t>.</w:t>
      </w:r>
      <w:r w:rsidRPr="000C168C">
        <w:rPr>
          <w:color w:val="00B0F0"/>
          <w:szCs w:val="24"/>
          <w:lang w:val="et-EE"/>
        </w:rPr>
        <w:t xml:space="preserve"> </w:t>
      </w:r>
      <w:r>
        <w:rPr>
          <w:color w:val="000000" w:themeColor="text1"/>
          <w:szCs w:val="24"/>
          <w:lang w:val="et-EE"/>
        </w:rPr>
        <w:t>Soovitame kasutada juhendit</w:t>
      </w:r>
      <w:r w:rsidRPr="00B17C37">
        <w:rPr>
          <w:color w:val="000000" w:themeColor="text1"/>
          <w:szCs w:val="24"/>
          <w:lang w:val="et-EE"/>
        </w:rPr>
        <w:t xml:space="preserve"> </w:t>
      </w:r>
      <w:r w:rsidRPr="00B17C37">
        <w:rPr>
          <w:szCs w:val="24"/>
          <w:lang w:val="et-EE"/>
        </w:rPr>
        <w:t>„</w:t>
      </w:r>
      <w:hyperlink r:id="rId12" w:history="1">
        <w:r w:rsidRPr="00B17C37">
          <w:rPr>
            <w:rStyle w:val="Hyperlink"/>
            <w:szCs w:val="24"/>
            <w:lang w:val="et-EE"/>
          </w:rPr>
          <w:t>Katendite näidislahendused väikese liiklussagedusega teedele</w:t>
        </w:r>
      </w:hyperlink>
      <w:r w:rsidRPr="00B17C37">
        <w:rPr>
          <w:szCs w:val="24"/>
          <w:lang w:val="et-EE"/>
        </w:rPr>
        <w:t>“ (www.mnt.ee: Maanteeameti avaleht / Ametist / Juhendid / Projekteerimisjuhendid)</w:t>
      </w:r>
      <w:r>
        <w:rPr>
          <w:szCs w:val="24"/>
          <w:lang w:val="et-EE"/>
        </w:rPr>
        <w:t>, lähtuda sobivast kohaliku tee tüüplahendusest,</w:t>
      </w:r>
      <w:r w:rsidRPr="00B17C37">
        <w:rPr>
          <w:szCs w:val="24"/>
          <w:lang w:val="et-EE"/>
        </w:rPr>
        <w:t xml:space="preserve"> </w:t>
      </w:r>
      <w:r>
        <w:rPr>
          <w:szCs w:val="24"/>
          <w:lang w:val="et-EE"/>
        </w:rPr>
        <w:t>arvestades projekteeritava tänava liiklussagedust.</w:t>
      </w:r>
    </w:p>
    <w:p w:rsidR="00BB6F6A" w:rsidRPr="000C168C" w:rsidRDefault="00BB6F6A" w:rsidP="00BB6F6A">
      <w:pPr>
        <w:widowControl/>
        <w:numPr>
          <w:ilvl w:val="0"/>
          <w:numId w:val="1"/>
        </w:numPr>
        <w:tabs>
          <w:tab w:val="num" w:pos="0"/>
        </w:tabs>
        <w:spacing w:before="40" w:after="40" w:line="240" w:lineRule="auto"/>
        <w:ind w:left="720"/>
      </w:pPr>
      <w:r w:rsidRPr="000C168C">
        <w:t>Ristumiskoht ei tohi ekspluatatsioonijärgselt seada takistusi sademevete ärajuhtimisele riigitee katetelt, muldkehast ja riigiteealuselt maalt (</w:t>
      </w:r>
      <w:r>
        <w:t xml:space="preserve">katastri tunnusega </w:t>
      </w:r>
      <w:r w:rsidRPr="00B2796C">
        <w:t>94901:007:0699</w:t>
      </w:r>
      <w:r w:rsidRPr="000C168C">
        <w:t xml:space="preserve">). Vajadusel paigaldada ristumiskohale </w:t>
      </w:r>
      <w:r>
        <w:t xml:space="preserve">truup </w:t>
      </w:r>
      <w:r w:rsidRPr="000C168C">
        <w:t>koos truubiotste kindlustamisega</w:t>
      </w:r>
      <w:r>
        <w:t xml:space="preserve"> </w:t>
      </w:r>
      <w:r w:rsidRPr="000C168C">
        <w:t xml:space="preserve">ning vajadusel näha ette kraavide puhastamine ja kaevamine. </w:t>
      </w:r>
    </w:p>
    <w:p w:rsidR="00BB6F6A" w:rsidRPr="00D6541E" w:rsidRDefault="00BB6F6A" w:rsidP="00BB6F6A">
      <w:pPr>
        <w:widowControl/>
        <w:numPr>
          <w:ilvl w:val="0"/>
          <w:numId w:val="1"/>
        </w:numPr>
        <w:tabs>
          <w:tab w:val="num" w:pos="0"/>
        </w:tabs>
        <w:spacing w:before="40" w:after="40" w:line="240" w:lineRule="auto"/>
        <w:ind w:left="720"/>
      </w:pPr>
      <w:r w:rsidRPr="000C168C">
        <w:t xml:space="preserve">Projekti koostamisel arvestada riigiteel </w:t>
      </w:r>
      <w:r>
        <w:t>km 1,381 - 3,284 2015</w:t>
      </w:r>
      <w:r w:rsidRPr="000C168C">
        <w:t xml:space="preserve"> aasta keskmise ööpäevase liiklussagedusega </w:t>
      </w:r>
      <w:r>
        <w:t>4660</w:t>
      </w:r>
      <w:r w:rsidRPr="000C168C">
        <w:t xml:space="preserve"> autot/ööp</w:t>
      </w:r>
      <w:r>
        <w:t>,</w:t>
      </w:r>
      <w:r w:rsidRPr="000C168C">
        <w:t xml:space="preserve"> projektkiirusega </w:t>
      </w:r>
      <w:r w:rsidRPr="00D6541E">
        <w:t>60 km/h</w:t>
      </w:r>
      <w:r>
        <w:t xml:space="preserve"> </w:t>
      </w:r>
      <w:r w:rsidRPr="000C168C">
        <w:t xml:space="preserve">ja projekteerimise lähtetasemega </w:t>
      </w:r>
      <w:r>
        <w:t>rahuldav</w:t>
      </w:r>
      <w:r w:rsidRPr="00865837">
        <w:t>.</w:t>
      </w:r>
      <w:r>
        <w:rPr>
          <w:color w:val="00B0F0"/>
        </w:rPr>
        <w:t xml:space="preserve"> </w:t>
      </w:r>
      <w:r w:rsidRPr="000C168C">
        <w:t>Olemasoleva tee seisukorda iseloomustavad näitajad ja tehnilised parameetrid on avalikult kättesaadavad</w:t>
      </w:r>
      <w:r>
        <w:t xml:space="preserve"> riiklikust</w:t>
      </w:r>
      <w:r w:rsidRPr="000C168C">
        <w:t xml:space="preserve"> teeregistrist </w:t>
      </w:r>
      <w:hyperlink r:id="rId13" w:history="1">
        <w:r w:rsidRPr="000C168C">
          <w:rPr>
            <w:rStyle w:val="Hyperlink"/>
          </w:rPr>
          <w:t>https://teeregister.riik.ee/mnt/index.do</w:t>
        </w:r>
      </w:hyperlink>
      <w:r w:rsidRPr="000C168C">
        <w:t>.</w:t>
      </w:r>
    </w:p>
    <w:p w:rsidR="00BB6F6A" w:rsidRPr="00D6541E" w:rsidRDefault="00BB6F6A" w:rsidP="00BB6F6A">
      <w:pPr>
        <w:widowControl/>
        <w:numPr>
          <w:ilvl w:val="0"/>
          <w:numId w:val="1"/>
        </w:numPr>
        <w:tabs>
          <w:tab w:val="num" w:pos="0"/>
        </w:tabs>
        <w:spacing w:before="40" w:after="40" w:line="240" w:lineRule="auto"/>
        <w:ind w:left="720"/>
      </w:pPr>
      <w:r w:rsidRPr="00B6535E">
        <w:t xml:space="preserve">Ristumiskohal tagada </w:t>
      </w:r>
      <w:r w:rsidRPr="00860DC5">
        <w:t xml:space="preserve">majandus- ja taristuministri 05.08.2015 määruses nr 106 „Tee projekteerimise normid“ lisa „Maanteede projekteerimisnormid“ (edaspidi Normid) </w:t>
      </w:r>
      <w:r>
        <w:t xml:space="preserve">kohased </w:t>
      </w:r>
      <w:r>
        <w:rPr>
          <w:lang w:eastAsia="et-EE"/>
        </w:rPr>
        <w:t>nähtavuskaugused (</w:t>
      </w:r>
      <w:r w:rsidRPr="00AF4539">
        <w:rPr>
          <w:lang w:eastAsia="et-EE"/>
        </w:rPr>
        <w:t>p</w:t>
      </w:r>
      <w:r>
        <w:rPr>
          <w:lang w:eastAsia="et-EE"/>
        </w:rPr>
        <w:t>unkt</w:t>
      </w:r>
      <w:r w:rsidRPr="00AF4539">
        <w:t xml:space="preserve"> </w:t>
      </w:r>
      <w:r>
        <w:rPr>
          <w:lang w:eastAsia="et-EE"/>
        </w:rPr>
        <w:t>5.2.7) ja külgnähtavus</w:t>
      </w:r>
      <w:r w:rsidRPr="00AF4539">
        <w:rPr>
          <w:lang w:eastAsia="et-EE"/>
        </w:rPr>
        <w:t xml:space="preserve"> </w:t>
      </w:r>
      <w:r>
        <w:rPr>
          <w:lang w:eastAsia="et-EE"/>
        </w:rPr>
        <w:t>(</w:t>
      </w:r>
      <w:r w:rsidRPr="00AF4539">
        <w:rPr>
          <w:lang w:eastAsia="et-EE"/>
        </w:rPr>
        <w:t>tabel 2.1</w:t>
      </w:r>
      <w:r>
        <w:rPr>
          <w:lang w:eastAsia="et-EE"/>
        </w:rPr>
        <w:t>4)</w:t>
      </w:r>
      <w:r w:rsidRPr="00D748E4">
        <w:rPr>
          <w:color w:val="000000"/>
        </w:rPr>
        <w:t>.</w:t>
      </w:r>
      <w:r w:rsidRPr="00B6535E">
        <w:t xml:space="preserve"> Nähtavuskolmnurgas ja külgnähtavusalas ei tohi paikneda nähtavust piiravaid takistusi. Vajadusel näha ette võsa, heki, </w:t>
      </w:r>
      <w:r>
        <w:t>puu</w:t>
      </w:r>
      <w:r w:rsidRPr="00B6535E">
        <w:t xml:space="preserve"> likvideerimine (EhS § 72 lg 2</w:t>
      </w:r>
      <w:r w:rsidRPr="00D6541E">
        <w:t>).</w:t>
      </w:r>
    </w:p>
    <w:p w:rsidR="00BB6F6A" w:rsidRPr="000C168C" w:rsidRDefault="00BB6F6A" w:rsidP="00BB6F6A">
      <w:pPr>
        <w:widowControl/>
        <w:numPr>
          <w:ilvl w:val="0"/>
          <w:numId w:val="1"/>
        </w:numPr>
        <w:spacing w:before="40" w:after="40" w:line="240" w:lineRule="auto"/>
        <w:ind w:left="720"/>
      </w:pPr>
      <w:r>
        <w:t>Projekti</w:t>
      </w:r>
      <w:r w:rsidRPr="000C168C">
        <w:t xml:space="preserve"> kanda teekaitsevööndi ulatused vastavalt EhS § 71</w:t>
      </w:r>
      <w:r>
        <w:t xml:space="preserve"> </w:t>
      </w:r>
      <w:r w:rsidRPr="000C168C">
        <w:t xml:space="preserve">ja </w:t>
      </w:r>
      <w:r>
        <w:t xml:space="preserve">riikliku </w:t>
      </w:r>
      <w:r w:rsidRPr="000C168C">
        <w:t xml:space="preserve">teeregistri põhised teede numbrid ning nimetused. </w:t>
      </w:r>
    </w:p>
    <w:p w:rsidR="00BB6F6A" w:rsidRPr="0061706B" w:rsidRDefault="00BB6F6A" w:rsidP="00BB6F6A">
      <w:pPr>
        <w:widowControl/>
        <w:numPr>
          <w:ilvl w:val="0"/>
          <w:numId w:val="1"/>
        </w:numPr>
        <w:spacing w:before="40" w:after="40" w:line="240" w:lineRule="auto"/>
        <w:ind w:left="720"/>
        <w:rPr>
          <w:color w:val="4F81BD" w:themeColor="accent1"/>
        </w:rPr>
      </w:pPr>
      <w:r w:rsidRPr="000C168C">
        <w:rPr>
          <w:iCs/>
        </w:rPr>
        <w:t>Ristumiskoha p</w:t>
      </w:r>
      <w:r w:rsidRPr="000C168C">
        <w:t>öörderaadiused kontrollida liikluskoosseisus esineva kõige ebasoodsamat tüüpi sõiduki pöördekoridoridega</w:t>
      </w:r>
      <w:r w:rsidRPr="000C168C">
        <w:rPr>
          <w:color w:val="000000" w:themeColor="text1"/>
        </w:rPr>
        <w:t xml:space="preserve">. </w:t>
      </w:r>
    </w:p>
    <w:p w:rsidR="00BB6F6A" w:rsidRDefault="00BB6F6A" w:rsidP="00BB6F6A">
      <w:pPr>
        <w:pStyle w:val="Snum"/>
        <w:numPr>
          <w:ilvl w:val="0"/>
          <w:numId w:val="1"/>
        </w:numPr>
        <w:tabs>
          <w:tab w:val="num" w:pos="0"/>
        </w:tabs>
        <w:spacing w:before="40" w:after="40"/>
        <w:ind w:left="720"/>
        <w:rPr>
          <w:lang w:eastAsia="et-EE" w:bidi="ar-SA"/>
        </w:rPr>
      </w:pPr>
      <w:r w:rsidRPr="000760BF">
        <w:rPr>
          <w:lang w:eastAsia="et-EE"/>
        </w:rPr>
        <w:t xml:space="preserve">Hinnata arendusega kaasnevat liiklussageduse kasvu ja liikluskoosseisu. Analüüsida </w:t>
      </w:r>
      <w:r>
        <w:rPr>
          <w:lang w:eastAsia="et-EE"/>
        </w:rPr>
        <w:t>l</w:t>
      </w:r>
      <w:r w:rsidRPr="000760BF">
        <w:rPr>
          <w:lang w:eastAsia="et-EE"/>
        </w:rPr>
        <w:t>isanduva liikluse mõju riigitee ristumiskoha läbilaskevõimele</w:t>
      </w:r>
      <w:r>
        <w:rPr>
          <w:lang w:eastAsia="et-EE"/>
        </w:rPr>
        <w:t>.</w:t>
      </w:r>
      <w:r w:rsidRPr="000760BF">
        <w:rPr>
          <w:lang w:eastAsia="et-EE"/>
        </w:rPr>
        <w:t xml:space="preserve"> Teostada ristmike läbilaskvuse kontrollarvutus tipptundidel arvestades nii olemasoleva kui prognoositava perspektiivse (20 aastat) liiklussagedusega. Vajadusel näha ristmikele ette laiendused.</w:t>
      </w:r>
      <w:r w:rsidRPr="000760BF">
        <w:rPr>
          <w:color w:val="FF0000"/>
          <w:lang w:eastAsia="et-EE"/>
        </w:rPr>
        <w:t xml:space="preserve"> </w:t>
      </w:r>
    </w:p>
    <w:p w:rsidR="00BB6F6A" w:rsidRPr="0061706B" w:rsidRDefault="00BB6F6A" w:rsidP="00BB6F6A">
      <w:pPr>
        <w:pStyle w:val="Snum"/>
        <w:numPr>
          <w:ilvl w:val="0"/>
          <w:numId w:val="1"/>
        </w:numPr>
        <w:tabs>
          <w:tab w:val="num" w:pos="0"/>
        </w:tabs>
        <w:spacing w:before="40" w:after="40"/>
        <w:ind w:left="720"/>
        <w:rPr>
          <w:color w:val="00B0F0"/>
          <w:lang w:eastAsia="et-EE" w:bidi="ar-SA"/>
        </w:rPr>
      </w:pPr>
      <w:r w:rsidRPr="0061706B">
        <w:rPr>
          <w:lang w:eastAsia="et-EE" w:bidi="ar-SA"/>
        </w:rPr>
        <w:t>Teostada geoloogilised uuringud riigimaantee muldkeha osas. Puurimine teostada südamikpuurimisega, puuri läbimõõt vähemalt 112 mm. Kõik vajalikud puuraugud riigitee muldes puurida vähemalt 25m tagant läbi kõigi tee konstruktsioonide ning vähemalt 0,5 m mulde alustesse pinnastesse (looduslikku mulla kihti ja turvast arvestamata s.o. kokku muld + 0,5 m). Uuringute tulemusena saadud pinnaste iseloomustused nimetuste, plastsus- ja filtratsiooninäitajate ja niiskuspiirkondadega kanda seletuskirja ja ristmiku pikiprofiilile.</w:t>
      </w:r>
      <w:r w:rsidRPr="0061706B">
        <w:rPr>
          <w:color w:val="FF0000"/>
          <w:lang w:eastAsia="et-EE" w:bidi="ar-SA"/>
        </w:rPr>
        <w:t xml:space="preserve"> </w:t>
      </w:r>
    </w:p>
    <w:p w:rsidR="00BB6F6A" w:rsidRPr="000760BF" w:rsidRDefault="00BB6F6A" w:rsidP="00BB6F6A">
      <w:pPr>
        <w:widowControl/>
        <w:numPr>
          <w:ilvl w:val="0"/>
          <w:numId w:val="1"/>
        </w:numPr>
        <w:tabs>
          <w:tab w:val="num" w:pos="0"/>
        </w:tabs>
        <w:suppressAutoHyphens w:val="0"/>
        <w:overflowPunct w:val="0"/>
        <w:autoSpaceDE w:val="0"/>
        <w:spacing w:before="40" w:after="40" w:line="240" w:lineRule="auto"/>
        <w:ind w:left="720"/>
        <w:rPr>
          <w:color w:val="00B0F0"/>
        </w:rPr>
      </w:pPr>
      <w:r w:rsidRPr="000760BF">
        <w:t>Kanda joonistele perspektiivsed jalgratta- ja jalgteed, projekteerida ristmikule jalakäijate ohutu teeületuskoht ning vajadusel näha ette jalgratta- ja jalgtee ühendused olemasolevate bussipeatustega.</w:t>
      </w:r>
      <w:r>
        <w:t xml:space="preserve"> </w:t>
      </w:r>
    </w:p>
    <w:p w:rsidR="00BB6F6A" w:rsidRPr="000C168C" w:rsidRDefault="00BB6F6A" w:rsidP="00BB6F6A">
      <w:pPr>
        <w:widowControl/>
        <w:numPr>
          <w:ilvl w:val="0"/>
          <w:numId w:val="1"/>
        </w:numPr>
        <w:spacing w:before="40" w:after="40" w:line="240" w:lineRule="auto"/>
        <w:ind w:left="720"/>
      </w:pPr>
      <w:r w:rsidRPr="000C168C">
        <w:t>Lahendada ristumiskoha liikluskorraldus. Projektil näidata olemasolevad, likvideeritavad, projekteeritud liikluskorraldusvahendid.</w:t>
      </w:r>
    </w:p>
    <w:p w:rsidR="00BB6F6A" w:rsidRPr="000C168C" w:rsidRDefault="00BB6F6A" w:rsidP="00BB6F6A">
      <w:pPr>
        <w:widowControl/>
        <w:numPr>
          <w:ilvl w:val="0"/>
          <w:numId w:val="1"/>
        </w:numPr>
        <w:tabs>
          <w:tab w:val="num" w:pos="0"/>
          <w:tab w:val="left" w:pos="426"/>
        </w:tabs>
        <w:suppressAutoHyphens w:val="0"/>
        <w:spacing w:before="40" w:after="40" w:line="240" w:lineRule="auto"/>
        <w:ind w:left="720"/>
      </w:pPr>
      <w:r w:rsidRPr="000C168C">
        <w:t>Projektis näha ette tööde teostamise järgselt riigiteega külgneva ala korrastamine. Ristumiskoha ehitamisel taastada riigitee katted</w:t>
      </w:r>
      <w:r w:rsidRPr="000C168C">
        <w:rPr>
          <w:color w:val="000000" w:themeColor="text1"/>
        </w:rPr>
        <w:t xml:space="preserve">, </w:t>
      </w:r>
      <w:r w:rsidRPr="000C168C">
        <w:t xml:space="preserve">muldkeha nõlvus, teepeenrad kindlustada purustatud kruusa või killustikuga ja nõlv kindlustada kasvupinnasega. </w:t>
      </w:r>
    </w:p>
    <w:p w:rsidR="00BB6F6A" w:rsidRDefault="00BB6F6A" w:rsidP="00BB6F6A">
      <w:pPr>
        <w:widowControl/>
        <w:numPr>
          <w:ilvl w:val="0"/>
          <w:numId w:val="1"/>
        </w:numPr>
        <w:tabs>
          <w:tab w:val="num" w:pos="0"/>
        </w:tabs>
        <w:spacing w:before="40" w:after="40" w:line="240" w:lineRule="auto"/>
        <w:ind w:left="720"/>
      </w:pPr>
      <w:r w:rsidRPr="000C168C">
        <w:t>Projekt tuleb kooskõlastada riigitee alusel maal paiknevate</w:t>
      </w:r>
      <w:r>
        <w:t xml:space="preserve"> </w:t>
      </w:r>
      <w:r w:rsidRPr="000C168C">
        <w:t>tehnovõrkude valdajatega, kõigi huvitatud isikute ja ametkondadega (näit</w:t>
      </w:r>
      <w:r>
        <w:t>eks</w:t>
      </w:r>
      <w:r w:rsidRPr="000C168C">
        <w:t xml:space="preserve"> looduskaitseala, muinsuskaitse piirangud, maaparandusehitised).</w:t>
      </w:r>
    </w:p>
    <w:p w:rsidR="00BB6F6A" w:rsidRPr="005E79AD" w:rsidRDefault="00BB6F6A" w:rsidP="00BB6F6A">
      <w:pPr>
        <w:widowControl/>
        <w:numPr>
          <w:ilvl w:val="0"/>
          <w:numId w:val="1"/>
        </w:numPr>
        <w:tabs>
          <w:tab w:val="num" w:pos="0"/>
        </w:tabs>
        <w:spacing w:before="40" w:after="40" w:line="240" w:lineRule="auto"/>
        <w:ind w:left="720"/>
      </w:pPr>
      <w:r w:rsidRPr="005E79AD">
        <w:lastRenderedPageBreak/>
        <w:t xml:space="preserve">Juhul, kui </w:t>
      </w:r>
      <w:r w:rsidRPr="005E79AD">
        <w:rPr>
          <w:iCs/>
        </w:rPr>
        <w:t>ristumiskohale</w:t>
      </w:r>
      <w:r w:rsidRPr="005E79AD">
        <w:t xml:space="preserve"> projekteeritakse valgustus, ei tohi see pimestada ja häirida riigiteel liiklejaid. Kaaluda ja vajadusel projekteerida ristumiskohale valgustus vastavalt kehtivatele standarditele ja Maanteeameti peadirektori 23.12.2014.a käskkirjaga nr 0340 kinnitatud „</w:t>
      </w:r>
      <w:hyperlink r:id="rId14" w:history="1">
        <w:r w:rsidRPr="005E79AD">
          <w:rPr>
            <w:rStyle w:val="Hyperlink"/>
          </w:rPr>
          <w:t>Riigimaanteede valgustamise juhisele</w:t>
        </w:r>
      </w:hyperlink>
      <w:r w:rsidRPr="005E79AD">
        <w:t>“</w:t>
      </w:r>
      <w:r w:rsidRPr="005E79AD">
        <w:rPr>
          <w:rFonts w:ascii="Calibri" w:eastAsiaTheme="minorHAnsi" w:hAnsi="Calibri"/>
          <w:kern w:val="0"/>
          <w:sz w:val="22"/>
          <w:szCs w:val="22"/>
          <w:lang w:eastAsia="et-EE" w:bidi="ar-SA"/>
        </w:rPr>
        <w:t xml:space="preserve"> </w:t>
      </w:r>
      <w:r w:rsidRPr="00B17C37">
        <w:t xml:space="preserve">(www.mnt.ee: Maanteeameti avaleht / Ametist / Juhendid / </w:t>
      </w:r>
      <w:r>
        <w:t>Ehitus ja järelevalve).</w:t>
      </w:r>
    </w:p>
    <w:p w:rsidR="00BB6F6A" w:rsidRPr="000C168C" w:rsidRDefault="00BB6F6A" w:rsidP="00BB6F6A">
      <w:pPr>
        <w:pStyle w:val="ListParagraph"/>
        <w:numPr>
          <w:ilvl w:val="0"/>
          <w:numId w:val="1"/>
        </w:numPr>
        <w:suppressAutoHyphens/>
        <w:overflowPunct/>
        <w:autoSpaceDE/>
        <w:spacing w:before="40" w:after="40"/>
        <w:ind w:left="720"/>
        <w:contextualSpacing/>
        <w:jc w:val="both"/>
        <w:rPr>
          <w:color w:val="FF0000"/>
          <w:szCs w:val="24"/>
          <w:lang w:val="et-EE"/>
        </w:rPr>
      </w:pPr>
      <w:r w:rsidRPr="000C168C">
        <w:rPr>
          <w:szCs w:val="24"/>
          <w:lang w:val="et-EE"/>
        </w:rPr>
        <w:t>Projekteeritud tööd peavad olema teosta</w:t>
      </w:r>
      <w:r>
        <w:rPr>
          <w:szCs w:val="24"/>
          <w:lang w:val="et-EE"/>
        </w:rPr>
        <w:t>ta</w:t>
      </w:r>
      <w:r w:rsidRPr="000C168C">
        <w:rPr>
          <w:szCs w:val="24"/>
          <w:lang w:val="et-EE"/>
        </w:rPr>
        <w:t>vad tee</w:t>
      </w:r>
      <w:r>
        <w:rPr>
          <w:szCs w:val="24"/>
          <w:lang w:val="et-EE"/>
        </w:rPr>
        <w:t xml:space="preserve"> täieliku</w:t>
      </w:r>
      <w:r w:rsidRPr="000C168C">
        <w:rPr>
          <w:szCs w:val="24"/>
          <w:lang w:val="et-EE"/>
        </w:rPr>
        <w:t xml:space="preserve"> sulgemiseta. </w:t>
      </w:r>
    </w:p>
    <w:p w:rsidR="00BB6F6A" w:rsidRPr="000C168C" w:rsidRDefault="00BB6F6A" w:rsidP="00BB6F6A">
      <w:pPr>
        <w:pStyle w:val="ListParagraph"/>
        <w:widowControl w:val="0"/>
        <w:numPr>
          <w:ilvl w:val="0"/>
          <w:numId w:val="1"/>
        </w:numPr>
        <w:suppressAutoHyphens/>
        <w:overflowPunct/>
        <w:autoSpaceDE/>
        <w:spacing w:before="40" w:after="40"/>
        <w:ind w:left="720"/>
        <w:contextualSpacing/>
        <w:jc w:val="both"/>
        <w:rPr>
          <w:szCs w:val="24"/>
          <w:lang w:val="et-EE"/>
        </w:rPr>
      </w:pPr>
      <w:r w:rsidRPr="000C168C">
        <w:rPr>
          <w:szCs w:val="24"/>
          <w:lang w:val="et-EE"/>
        </w:rPr>
        <w:t>Ristumiskoha projekteerimise, ehitamise ja omanikujärelevalve teostamise kulud kannab huvitatud isik.</w:t>
      </w:r>
    </w:p>
    <w:p w:rsidR="00BB6F6A" w:rsidRDefault="00BB6F6A" w:rsidP="00BB6F6A">
      <w:pPr>
        <w:pStyle w:val="ListParagraph"/>
        <w:widowControl w:val="0"/>
        <w:numPr>
          <w:ilvl w:val="0"/>
          <w:numId w:val="1"/>
        </w:numPr>
        <w:suppressAutoHyphens/>
        <w:overflowPunct/>
        <w:autoSpaceDE/>
        <w:spacing w:before="40" w:after="40"/>
        <w:ind w:left="720"/>
        <w:contextualSpacing/>
        <w:jc w:val="both"/>
        <w:rPr>
          <w:szCs w:val="24"/>
          <w:lang w:val="et-EE"/>
        </w:rPr>
      </w:pPr>
      <w:r>
        <w:rPr>
          <w:szCs w:val="24"/>
          <w:lang w:val="et-EE"/>
        </w:rPr>
        <w:t>Arvestada, et r</w:t>
      </w:r>
      <w:r w:rsidRPr="000C168C">
        <w:rPr>
          <w:szCs w:val="24"/>
          <w:lang w:val="et-EE"/>
        </w:rPr>
        <w:t>iigitee alusele maale ulatuv ristumiskoh</w:t>
      </w:r>
      <w:r>
        <w:rPr>
          <w:szCs w:val="24"/>
          <w:lang w:val="et-EE"/>
        </w:rPr>
        <w:t xml:space="preserve">t </w:t>
      </w:r>
      <w:r w:rsidRPr="000C168C">
        <w:rPr>
          <w:szCs w:val="24"/>
          <w:lang w:val="et-EE"/>
        </w:rPr>
        <w:t>kuulub riigitee koosseisu ning riigitee omaniku omandusse.</w:t>
      </w:r>
      <w:r>
        <w:rPr>
          <w:szCs w:val="24"/>
          <w:lang w:val="et-EE"/>
        </w:rPr>
        <w:t xml:space="preserve"> </w:t>
      </w:r>
    </w:p>
    <w:p w:rsidR="00BB6F6A" w:rsidRPr="00D748E4" w:rsidRDefault="00BB6F6A" w:rsidP="00BB6F6A">
      <w:pPr>
        <w:pStyle w:val="ListParagraph"/>
        <w:widowControl w:val="0"/>
        <w:numPr>
          <w:ilvl w:val="0"/>
          <w:numId w:val="1"/>
        </w:numPr>
        <w:suppressAutoHyphens/>
        <w:overflowPunct/>
        <w:autoSpaceDE/>
        <w:spacing w:before="40" w:after="40"/>
        <w:ind w:left="720"/>
        <w:contextualSpacing/>
        <w:jc w:val="both"/>
        <w:rPr>
          <w:szCs w:val="24"/>
          <w:lang w:val="et-EE"/>
        </w:rPr>
      </w:pPr>
      <w:r w:rsidRPr="00D748E4">
        <w:rPr>
          <w:szCs w:val="24"/>
          <w:lang w:val="et-EE"/>
        </w:rPr>
        <w:t xml:space="preserve">Projekt esitada Maanteeametile kooskõlastamiseks </w:t>
      </w:r>
      <w:r>
        <w:rPr>
          <w:szCs w:val="24"/>
          <w:lang w:val="et-EE"/>
        </w:rPr>
        <w:t xml:space="preserve">aadressile </w:t>
      </w:r>
      <w:r>
        <w:t>maantee@mnt.ee.</w:t>
      </w:r>
    </w:p>
    <w:p w:rsidR="00BB6F6A" w:rsidRDefault="00BB6F6A" w:rsidP="00BB6F6A">
      <w:pPr>
        <w:pStyle w:val="ListParagraph"/>
        <w:widowControl w:val="0"/>
        <w:numPr>
          <w:ilvl w:val="0"/>
          <w:numId w:val="1"/>
        </w:numPr>
        <w:suppressAutoHyphens/>
        <w:overflowPunct/>
        <w:autoSpaceDE/>
        <w:spacing w:before="40" w:after="40"/>
        <w:ind w:left="720"/>
        <w:contextualSpacing/>
        <w:jc w:val="both"/>
        <w:rPr>
          <w:szCs w:val="24"/>
          <w:lang w:val="et-EE"/>
        </w:rPr>
      </w:pPr>
      <w:r w:rsidRPr="000C168C">
        <w:rPr>
          <w:szCs w:val="24"/>
          <w:lang w:val="et-EE"/>
        </w:rPr>
        <w:t xml:space="preserve">Ristumiskoha ehitamiseks tuleb </w:t>
      </w:r>
      <w:r>
        <w:rPr>
          <w:szCs w:val="24"/>
          <w:lang w:val="et-EE"/>
        </w:rPr>
        <w:t xml:space="preserve">huvitatud isikul </w:t>
      </w:r>
      <w:r w:rsidRPr="000C168C">
        <w:rPr>
          <w:szCs w:val="24"/>
          <w:lang w:val="et-EE"/>
        </w:rPr>
        <w:t xml:space="preserve">taotleda </w:t>
      </w:r>
      <w:r>
        <w:rPr>
          <w:szCs w:val="24"/>
          <w:lang w:val="et-EE"/>
        </w:rPr>
        <w:t xml:space="preserve">Maanteeametilt </w:t>
      </w:r>
      <w:r w:rsidRPr="000C168C">
        <w:rPr>
          <w:szCs w:val="24"/>
          <w:lang w:val="et-EE"/>
        </w:rPr>
        <w:t>ehitusluba vastavalt majandus- ja taristuministri 19.06.2015 määrusele nr 67 „</w:t>
      </w:r>
      <w:hyperlink r:id="rId15" w:history="1">
        <w:r w:rsidRPr="009A017C">
          <w:rPr>
            <w:rStyle w:val="Hyperlink"/>
            <w:szCs w:val="24"/>
            <w:lang w:val="et-EE"/>
          </w:rPr>
          <w:t>Teatiste, ehitus- ja kasutusloa ja nende taotluste vorminõuded ning teatiste ja taotluste esitamise kord</w:t>
        </w:r>
      </w:hyperlink>
      <w:r w:rsidRPr="000C168C">
        <w:rPr>
          <w:szCs w:val="24"/>
          <w:lang w:val="et-EE"/>
        </w:rPr>
        <w:t>”.</w:t>
      </w:r>
      <w:r>
        <w:rPr>
          <w:szCs w:val="24"/>
          <w:lang w:val="et-EE"/>
        </w:rPr>
        <w:t xml:space="preserve"> </w:t>
      </w:r>
    </w:p>
    <w:p w:rsidR="00BB6F6A" w:rsidRDefault="00BB6F6A" w:rsidP="00BB6F6A">
      <w:pPr>
        <w:spacing w:before="40" w:after="40" w:line="240" w:lineRule="auto"/>
        <w:contextualSpacing/>
        <w:rPr>
          <w:color w:val="FF0000"/>
        </w:rPr>
      </w:pPr>
    </w:p>
    <w:p w:rsidR="00BB6F6A" w:rsidRDefault="00BB6F6A" w:rsidP="00BB6F6A">
      <w:pPr>
        <w:spacing w:before="40" w:after="40" w:line="240" w:lineRule="auto"/>
        <w:contextualSpacing/>
      </w:pPr>
      <w:r w:rsidRPr="00860DC5">
        <w:t>Käesolevad nõ</w:t>
      </w:r>
      <w:r>
        <w:t xml:space="preserve">uded on projekti lahutamatu osa, mis </w:t>
      </w:r>
      <w:r w:rsidRPr="000C168C">
        <w:t>kehtivad 2 aastat väljastamise kuupäevast.</w:t>
      </w:r>
      <w:r>
        <w:t xml:space="preserve"> Tähtaja möödumisel tuleb taotleda uued nõuded.</w:t>
      </w:r>
    </w:p>
    <w:p w:rsidR="00BB6F6A" w:rsidRDefault="00BB6F6A" w:rsidP="00BB6F6A">
      <w:pPr>
        <w:tabs>
          <w:tab w:val="left" w:pos="0"/>
        </w:tabs>
        <w:spacing w:before="40" w:after="40" w:line="240" w:lineRule="auto"/>
      </w:pPr>
    </w:p>
    <w:p w:rsidR="00BB6F6A" w:rsidRDefault="00BB6F6A" w:rsidP="00BB6F6A">
      <w:pPr>
        <w:tabs>
          <w:tab w:val="left" w:pos="0"/>
        </w:tabs>
        <w:spacing w:before="40" w:after="40" w:line="240" w:lineRule="auto"/>
        <w:rPr>
          <w:lang w:eastAsia="ar-SA"/>
        </w:rPr>
      </w:pPr>
      <w:r w:rsidRPr="000C168C">
        <w:rPr>
          <w:lang w:eastAsia="ar-SA"/>
        </w:rPr>
        <w:t xml:space="preserve">Käesoleva otsuse peale on võimalik esitada vaie Maanteeametile (Pärnu mnt. 463a, Tallinn, </w:t>
      </w:r>
      <w:hyperlink r:id="rId16" w:history="1">
        <w:r w:rsidRPr="003715F8">
          <w:rPr>
            <w:rStyle w:val="Hyperlink"/>
            <w:lang w:eastAsia="ar-SA"/>
          </w:rPr>
          <w:t>maantee@mnt.ee</w:t>
        </w:r>
      </w:hyperlink>
      <w:r w:rsidRPr="000C168C">
        <w:rPr>
          <w:lang w:eastAsia="ar-SA"/>
        </w:rPr>
        <w:t>) haldusmenetluse seaduses või kaebus Tallinna Halduskohtule halduskohtu-menetluse seadustikus sätestatud korras 30 päeva jooksul.</w:t>
      </w:r>
    </w:p>
    <w:p w:rsidR="00BB6F6A" w:rsidRDefault="00BB6F6A" w:rsidP="00BB6F6A">
      <w:pPr>
        <w:tabs>
          <w:tab w:val="left" w:pos="0"/>
        </w:tabs>
        <w:spacing w:before="40" w:after="40" w:line="240" w:lineRule="auto"/>
        <w:rPr>
          <w:lang w:eastAsia="ar-SA"/>
        </w:rPr>
      </w:pPr>
    </w:p>
    <w:p w:rsidR="00BB6F6A" w:rsidRDefault="00BB6F6A" w:rsidP="00A13FDE">
      <w:pPr>
        <w:pStyle w:val="Snum"/>
      </w:pPr>
    </w:p>
    <w:p w:rsidR="00A13FDE" w:rsidRDefault="00A13FDE" w:rsidP="00A13FDE">
      <w:pPr>
        <w:pStyle w:val="Snum"/>
      </w:pPr>
      <w:r>
        <w:t>Lugupidamisega</w:t>
      </w:r>
    </w:p>
    <w:p w:rsidR="00A13FDE" w:rsidRDefault="00A13FDE" w:rsidP="00A13FDE">
      <w:pPr>
        <w:pStyle w:val="Snum"/>
      </w:pPr>
    </w:p>
    <w:p w:rsidR="00A13FDE" w:rsidRDefault="00A13FDE" w:rsidP="00A13FDE">
      <w:pPr>
        <w:pStyle w:val="Snum"/>
      </w:pPr>
    </w:p>
    <w:p w:rsidR="00A13FDE" w:rsidRDefault="00A13FDE" w:rsidP="00A13FDE">
      <w:pPr>
        <w:pStyle w:val="Snum"/>
      </w:pPr>
    </w:p>
    <w:p w:rsidR="00A13FDE" w:rsidRDefault="00A13FDE" w:rsidP="00A13FDE">
      <w:pPr>
        <w:pStyle w:val="Snum"/>
      </w:pPr>
      <w:r>
        <w:t>(allkirjastatud digitaalselt)</w:t>
      </w:r>
    </w:p>
    <w:p w:rsidR="009C74C9" w:rsidRPr="00015E5C" w:rsidRDefault="009C74C9" w:rsidP="009C74C9">
      <w:pPr>
        <w:rPr>
          <w:rFonts w:eastAsia="Calibri"/>
          <w:szCs w:val="22"/>
        </w:rPr>
      </w:pPr>
      <w:r w:rsidRPr="00015E5C">
        <w:t>Marten Leiten</w:t>
      </w:r>
    </w:p>
    <w:p w:rsidR="009C74C9" w:rsidRPr="00015E5C" w:rsidRDefault="009C74C9" w:rsidP="009C74C9">
      <w:r w:rsidRPr="00015E5C">
        <w:t>planeeringute menetlemise talituse juhataja</w:t>
      </w:r>
    </w:p>
    <w:p w:rsidR="00A13FDE" w:rsidRDefault="00A13FDE" w:rsidP="00A13FDE">
      <w:pPr>
        <w:pStyle w:val="Snum"/>
      </w:pPr>
    </w:p>
    <w:p w:rsidR="00A13FDE" w:rsidRDefault="00A13FDE" w:rsidP="00A13FDE">
      <w:pPr>
        <w:pStyle w:val="Snum"/>
      </w:pPr>
    </w:p>
    <w:p w:rsidR="00A13FDE" w:rsidRDefault="00A13FDE" w:rsidP="00A13FDE">
      <w:pPr>
        <w:pStyle w:val="Snum"/>
      </w:pPr>
    </w:p>
    <w:p w:rsidR="00BB6F6A" w:rsidRDefault="00BB6F6A" w:rsidP="00A13FDE">
      <w:pPr>
        <w:pStyle w:val="Snum"/>
      </w:pPr>
    </w:p>
    <w:p w:rsidR="00BB6F6A" w:rsidRDefault="00BB6F6A" w:rsidP="00A13FDE">
      <w:pPr>
        <w:pStyle w:val="Snum"/>
      </w:pPr>
    </w:p>
    <w:p w:rsidR="00BB6F6A" w:rsidRDefault="00BB6F6A" w:rsidP="00A13FDE">
      <w:pPr>
        <w:pStyle w:val="Snum"/>
      </w:pPr>
    </w:p>
    <w:p w:rsidR="00BB6F6A" w:rsidRDefault="00BB6F6A" w:rsidP="00A13FDE">
      <w:pPr>
        <w:pStyle w:val="Snum"/>
      </w:pPr>
    </w:p>
    <w:p w:rsidR="00BB6F6A" w:rsidRDefault="00BB6F6A" w:rsidP="00A13FDE">
      <w:pPr>
        <w:pStyle w:val="Snum"/>
      </w:pPr>
    </w:p>
    <w:p w:rsidR="00BB6F6A" w:rsidRDefault="00BB6F6A" w:rsidP="00A13FDE">
      <w:pPr>
        <w:pStyle w:val="Snum"/>
      </w:pPr>
    </w:p>
    <w:p w:rsidR="00BB6F6A" w:rsidRDefault="00BB6F6A" w:rsidP="00A13FDE">
      <w:pPr>
        <w:pStyle w:val="Snum"/>
      </w:pPr>
    </w:p>
    <w:p w:rsidR="00BB6F6A" w:rsidRDefault="00BB6F6A" w:rsidP="00A13FDE">
      <w:pPr>
        <w:pStyle w:val="Snum"/>
      </w:pPr>
    </w:p>
    <w:p w:rsidR="00BB6F6A" w:rsidRDefault="00BB6F6A" w:rsidP="00A13FDE">
      <w:pPr>
        <w:pStyle w:val="Snum"/>
      </w:pPr>
    </w:p>
    <w:p w:rsidR="00BB6F6A" w:rsidRDefault="00BB6F6A" w:rsidP="00A13FDE">
      <w:pPr>
        <w:pStyle w:val="Snum"/>
      </w:pPr>
    </w:p>
    <w:p w:rsidR="00BB6F6A" w:rsidRDefault="00BB6F6A" w:rsidP="00A13FDE">
      <w:pPr>
        <w:pStyle w:val="Snum"/>
      </w:pPr>
    </w:p>
    <w:p w:rsidR="00A51A25" w:rsidRDefault="00A51A25" w:rsidP="00A13FDE">
      <w:pPr>
        <w:pStyle w:val="Snum"/>
      </w:pPr>
    </w:p>
    <w:p w:rsidR="00A51A25" w:rsidRDefault="00A51A25" w:rsidP="00A13FDE">
      <w:pPr>
        <w:pStyle w:val="Snum"/>
      </w:pPr>
    </w:p>
    <w:p w:rsidR="00BB6F6A" w:rsidRDefault="00BB6F6A" w:rsidP="00A13FDE">
      <w:pPr>
        <w:pStyle w:val="Snum"/>
      </w:pPr>
    </w:p>
    <w:p w:rsidR="009C74C9" w:rsidRDefault="009C74C9" w:rsidP="00A13FDE">
      <w:pPr>
        <w:pStyle w:val="Snum"/>
      </w:pPr>
    </w:p>
    <w:p w:rsidR="009C74C9" w:rsidRPr="00BB6F6A" w:rsidRDefault="009C74C9" w:rsidP="009C74C9">
      <w:pPr>
        <w:widowControl/>
        <w:suppressAutoHyphens w:val="0"/>
        <w:spacing w:line="240" w:lineRule="auto"/>
        <w:jc w:val="left"/>
        <w:rPr>
          <w:rFonts w:eastAsia="Times New Roman"/>
          <w:kern w:val="0"/>
          <w:sz w:val="20"/>
          <w:szCs w:val="20"/>
          <w:lang w:eastAsia="en-US" w:bidi="ar-SA"/>
        </w:rPr>
      </w:pPr>
      <w:r w:rsidRPr="00BB6F6A">
        <w:rPr>
          <w:rFonts w:eastAsia="Times New Roman"/>
          <w:kern w:val="0"/>
          <w:sz w:val="20"/>
          <w:szCs w:val="20"/>
          <w:lang w:eastAsia="en-US" w:bidi="ar-SA"/>
        </w:rPr>
        <w:t xml:space="preserve">Tuuli Veersalu </w:t>
      </w:r>
    </w:p>
    <w:p w:rsidR="009C74C9" w:rsidRPr="00BB6F6A" w:rsidRDefault="009C74C9" w:rsidP="009C74C9">
      <w:pPr>
        <w:widowControl/>
        <w:suppressAutoHyphens w:val="0"/>
        <w:spacing w:line="240" w:lineRule="auto"/>
        <w:jc w:val="left"/>
        <w:rPr>
          <w:rFonts w:eastAsia="Times New Roman"/>
          <w:kern w:val="0"/>
          <w:sz w:val="20"/>
          <w:szCs w:val="20"/>
          <w:lang w:eastAsia="en-US" w:bidi="ar-SA"/>
        </w:rPr>
      </w:pPr>
      <w:r w:rsidRPr="00BB6F6A">
        <w:rPr>
          <w:rFonts w:eastAsia="Times New Roman"/>
          <w:kern w:val="0"/>
          <w:sz w:val="20"/>
          <w:szCs w:val="20"/>
          <w:lang w:eastAsia="en-US" w:bidi="ar-SA"/>
        </w:rPr>
        <w:t>5305 0142</w:t>
      </w:r>
    </w:p>
    <w:p w:rsidR="001C28BA" w:rsidRPr="00BB6F6A" w:rsidRDefault="009C74C9" w:rsidP="009C74C9">
      <w:pPr>
        <w:pStyle w:val="Snum"/>
        <w:rPr>
          <w:sz w:val="20"/>
          <w:szCs w:val="20"/>
        </w:rPr>
      </w:pPr>
      <w:r w:rsidRPr="00BB6F6A">
        <w:rPr>
          <w:rFonts w:eastAsia="Times New Roman" w:cs="Times New Roman"/>
          <w:kern w:val="0"/>
          <w:sz w:val="20"/>
          <w:szCs w:val="20"/>
          <w:lang w:eastAsia="en-US" w:bidi="ar-SA"/>
        </w:rPr>
        <w:t>tuuli.veersalu@mnt.ee</w:t>
      </w:r>
    </w:p>
    <w:p w:rsidR="00BD078E" w:rsidRPr="001C28BA" w:rsidRDefault="00BD078E" w:rsidP="001C28BA">
      <w:pPr>
        <w:tabs>
          <w:tab w:val="left" w:pos="2250"/>
        </w:tabs>
      </w:pPr>
    </w:p>
    <w:sectPr w:rsidR="00BD078E" w:rsidRPr="001C28BA" w:rsidSect="001C28BA">
      <w:footerReference w:type="default" r:id="rId17"/>
      <w:footerReference w:type="first" r:id="rId18"/>
      <w:pgSz w:w="11906" w:h="16838" w:code="9"/>
      <w:pgMar w:top="907" w:right="1021" w:bottom="1134" w:left="1814" w:header="896"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072" w:rsidRDefault="00336072" w:rsidP="00DF44DF">
      <w:r>
        <w:separator/>
      </w:r>
    </w:p>
  </w:endnote>
  <w:endnote w:type="continuationSeparator" w:id="0">
    <w:p w:rsidR="00336072" w:rsidRDefault="00336072"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9C" w:rsidRPr="00AD2EA7" w:rsidRDefault="004B216A" w:rsidP="007056E1">
    <w:pPr>
      <w:pStyle w:val="Jalus1"/>
    </w:pPr>
    <w:r w:rsidRPr="00AD2EA7">
      <w:fldChar w:fldCharType="begin"/>
    </w:r>
    <w:r w:rsidR="003B2A9C" w:rsidRPr="00AD2EA7">
      <w:instrText xml:space="preserve"> PAGE </w:instrText>
    </w:r>
    <w:r w:rsidRPr="00AD2EA7">
      <w:fldChar w:fldCharType="separate"/>
    </w:r>
    <w:r w:rsidR="00803DBE">
      <w:rPr>
        <w:noProof/>
      </w:rPr>
      <w:t>3</w:t>
    </w:r>
    <w:r w:rsidRPr="00AD2EA7">
      <w:fldChar w:fldCharType="end"/>
    </w:r>
    <w:r w:rsidR="003B2A9C" w:rsidRPr="00AD2EA7">
      <w:t xml:space="preserve"> (</w:t>
    </w:r>
    <w:r w:rsidR="00803DBE">
      <w:fldChar w:fldCharType="begin"/>
    </w:r>
    <w:r w:rsidR="00803DBE">
      <w:instrText xml:space="preserve"> NUMPAGES </w:instrText>
    </w:r>
    <w:r w:rsidR="00803DBE">
      <w:fldChar w:fldCharType="separate"/>
    </w:r>
    <w:r w:rsidR="00803DBE">
      <w:rPr>
        <w:noProof/>
      </w:rPr>
      <w:t>3</w:t>
    </w:r>
    <w:r w:rsidR="00803DBE">
      <w:rPr>
        <w:noProof/>
      </w:rPr>
      <w:fldChar w:fldCharType="end"/>
    </w:r>
    <w:r w:rsidR="003B2A9C"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7B5" w:rsidRPr="000A17B5" w:rsidRDefault="007E51C4" w:rsidP="000A17B5">
    <w:pPr>
      <w:pStyle w:val="Jalus1"/>
    </w:pPr>
    <w:r w:rsidRPr="007E51C4">
      <w:rPr>
        <w:rFonts w:eastAsia="Times New Roman" w:cs="Times New Roman"/>
        <w:kern w:val="0"/>
        <w:szCs w:val="20"/>
        <w:lang w:eastAsia="en-US" w:bidi="ar-SA"/>
      </w:rPr>
      <w:t>Pärnu</w:t>
    </w:r>
    <w:r>
      <w:t xml:space="preserve"> mnt 463a </w:t>
    </w:r>
    <w:r w:rsidR="000A17B5" w:rsidRPr="000A17B5">
      <w:t xml:space="preserve"> / 1</w:t>
    </w:r>
    <w:r>
      <w:t>0916</w:t>
    </w:r>
    <w:r w:rsidR="000A17B5" w:rsidRPr="000A17B5">
      <w:t xml:space="preserve"> Tallinn /</w:t>
    </w:r>
    <w:r>
      <w:t xml:space="preserve"> 611 9300</w:t>
    </w:r>
    <w:r w:rsidR="000A17B5" w:rsidRPr="000A17B5">
      <w:t xml:space="preserve"> / </w:t>
    </w:r>
    <w:r w:rsidR="00902620">
      <w:t>maantee</w:t>
    </w:r>
    <w:r w:rsidR="000A17B5" w:rsidRPr="000A17B5">
      <w:t>@</w:t>
    </w:r>
    <w:r>
      <w:t>mnt</w:t>
    </w:r>
    <w:r w:rsidR="000A17B5" w:rsidRPr="000A17B5">
      <w:t>.ee / www.</w:t>
    </w:r>
    <w:r>
      <w:t>mnt</w:t>
    </w:r>
    <w:r w:rsidR="000A17B5" w:rsidRPr="000A17B5">
      <w:t>.ee</w:t>
    </w:r>
  </w:p>
  <w:p w:rsidR="000A17B5" w:rsidRPr="000A17B5" w:rsidRDefault="000A17B5" w:rsidP="000A17B5">
    <w:pPr>
      <w:pStyle w:val="Jalus1"/>
    </w:pPr>
    <w:r w:rsidRPr="000A17B5">
      <w:t xml:space="preserve">Registrikood </w:t>
    </w:r>
    <w:r w:rsidR="007E51C4">
      <w:t>70001490</w:t>
    </w:r>
  </w:p>
  <w:p w:rsidR="00124999" w:rsidRDefault="00124999" w:rsidP="000A17B5">
    <w:pPr>
      <w:pStyle w:val="Jalus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072" w:rsidRDefault="00336072" w:rsidP="00DF44DF">
      <w:r>
        <w:separator/>
      </w:r>
    </w:p>
  </w:footnote>
  <w:footnote w:type="continuationSeparator" w:id="0">
    <w:p w:rsidR="00336072" w:rsidRDefault="00336072" w:rsidP="00DF4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59E743E"/>
    <w:lvl w:ilvl="0">
      <w:start w:val="1"/>
      <w:numFmt w:val="decimal"/>
      <w:lvlText w:val="%1."/>
      <w:lvlJc w:val="left"/>
      <w:pPr>
        <w:ind w:left="1080" w:hanging="360"/>
      </w:pPr>
      <w:rPr>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AD36759"/>
    <w:multiLevelType w:val="hybridMultilevel"/>
    <w:tmpl w:val="BA8AF3E0"/>
    <w:lvl w:ilvl="0" w:tplc="51302AF0">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2"/>
    <w:rsid w:val="00060947"/>
    <w:rsid w:val="0008669E"/>
    <w:rsid w:val="000913FC"/>
    <w:rsid w:val="000A17B5"/>
    <w:rsid w:val="00124999"/>
    <w:rsid w:val="001523BD"/>
    <w:rsid w:val="001A7D04"/>
    <w:rsid w:val="001C28BA"/>
    <w:rsid w:val="001D4CFB"/>
    <w:rsid w:val="002008A2"/>
    <w:rsid w:val="002835BB"/>
    <w:rsid w:val="00293449"/>
    <w:rsid w:val="002F254F"/>
    <w:rsid w:val="00336072"/>
    <w:rsid w:val="0034719C"/>
    <w:rsid w:val="00354059"/>
    <w:rsid w:val="00394DCB"/>
    <w:rsid w:val="003B2A9C"/>
    <w:rsid w:val="004279A9"/>
    <w:rsid w:val="00435A13"/>
    <w:rsid w:val="0044084D"/>
    <w:rsid w:val="004B216A"/>
    <w:rsid w:val="004C1391"/>
    <w:rsid w:val="00546204"/>
    <w:rsid w:val="00551E24"/>
    <w:rsid w:val="00557534"/>
    <w:rsid w:val="00560A92"/>
    <w:rsid w:val="00564569"/>
    <w:rsid w:val="005B5CE1"/>
    <w:rsid w:val="005E3AED"/>
    <w:rsid w:val="005E45BB"/>
    <w:rsid w:val="00602834"/>
    <w:rsid w:val="00680609"/>
    <w:rsid w:val="006A01AC"/>
    <w:rsid w:val="006E16BD"/>
    <w:rsid w:val="006F3BB9"/>
    <w:rsid w:val="006F72D7"/>
    <w:rsid w:val="007056E1"/>
    <w:rsid w:val="00713327"/>
    <w:rsid w:val="0075695A"/>
    <w:rsid w:val="007A1DE8"/>
    <w:rsid w:val="007D54FC"/>
    <w:rsid w:val="007E51C4"/>
    <w:rsid w:val="00803DBE"/>
    <w:rsid w:val="00835858"/>
    <w:rsid w:val="008919F2"/>
    <w:rsid w:val="008B041F"/>
    <w:rsid w:val="008C0679"/>
    <w:rsid w:val="008D4634"/>
    <w:rsid w:val="008F0B50"/>
    <w:rsid w:val="00902620"/>
    <w:rsid w:val="0091786B"/>
    <w:rsid w:val="009370A4"/>
    <w:rsid w:val="009C52CC"/>
    <w:rsid w:val="009C74C9"/>
    <w:rsid w:val="009E7F4A"/>
    <w:rsid w:val="00A10E66"/>
    <w:rsid w:val="00A1244E"/>
    <w:rsid w:val="00A13FDE"/>
    <w:rsid w:val="00A51A25"/>
    <w:rsid w:val="00AC4752"/>
    <w:rsid w:val="00AD2EA7"/>
    <w:rsid w:val="00AE02A8"/>
    <w:rsid w:val="00B7088C"/>
    <w:rsid w:val="00BB6F6A"/>
    <w:rsid w:val="00BC1A62"/>
    <w:rsid w:val="00BD078E"/>
    <w:rsid w:val="00BD3CCF"/>
    <w:rsid w:val="00BE0CC9"/>
    <w:rsid w:val="00BF4D7C"/>
    <w:rsid w:val="00C24F66"/>
    <w:rsid w:val="00C27B07"/>
    <w:rsid w:val="00C41FC5"/>
    <w:rsid w:val="00C83346"/>
    <w:rsid w:val="00CA583B"/>
    <w:rsid w:val="00CA5F0B"/>
    <w:rsid w:val="00CF2B77"/>
    <w:rsid w:val="00CF4303"/>
    <w:rsid w:val="00D40650"/>
    <w:rsid w:val="00D77DD0"/>
    <w:rsid w:val="00DF44DF"/>
    <w:rsid w:val="00E023F6"/>
    <w:rsid w:val="00E03DBB"/>
    <w:rsid w:val="00F9645B"/>
    <w:rsid w:val="00F977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F1D7FB5D-5495-405C-8820-0729DBDF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l"/>
    <w:rsid w:val="009C74C9"/>
    <w:pPr>
      <w:widowControl/>
      <w:spacing w:line="240" w:lineRule="auto"/>
      <w:jc w:val="left"/>
    </w:pPr>
    <w:rPr>
      <w:rFonts w:eastAsia="Times New Roman"/>
      <w:kern w:val="0"/>
      <w:lang w:eastAsia="ar-SA" w:bidi="ar-SA"/>
    </w:rPr>
  </w:style>
  <w:style w:type="paragraph" w:customStyle="1" w:styleId="adressaat0">
    <w:name w:val="adressaat"/>
    <w:basedOn w:val="Normal"/>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l"/>
    <w:next w:val="Normal"/>
    <w:rsid w:val="009C74C9"/>
    <w:pPr>
      <w:widowControl/>
      <w:suppressAutoHyphens w:val="0"/>
      <w:spacing w:before="960" w:after="240" w:line="240" w:lineRule="auto"/>
      <w:ind w:right="4253"/>
      <w:jc w:val="left"/>
    </w:pPr>
    <w:rPr>
      <w:rFonts w:eastAsia="Times New Roman"/>
      <w:kern w:val="0"/>
      <w:lang w:eastAsia="en-US" w:bidi="ar-SA"/>
    </w:rPr>
  </w:style>
  <w:style w:type="paragraph" w:styleId="ListParagraph">
    <w:name w:val="List Paragraph"/>
    <w:basedOn w:val="Normal"/>
    <w:uiPriority w:val="34"/>
    <w:qFormat/>
    <w:rsid w:val="00BB6F6A"/>
    <w:pPr>
      <w:widowControl/>
      <w:suppressAutoHyphens w:val="0"/>
      <w:overflowPunct w:val="0"/>
      <w:autoSpaceDE w:val="0"/>
      <w:spacing w:line="240" w:lineRule="auto"/>
      <w:ind w:left="720"/>
      <w:jc w:val="left"/>
    </w:pPr>
    <w:rPr>
      <w:rFonts w:eastAsia="Times New Roman"/>
      <w:kern w:val="0"/>
      <w:szCs w:val="20"/>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eregister.riik.ee/mnt/index.d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nt.ee/sites/default/files/content-editors/Failid/Juhendid/projekteerimine/naidiskatendid_vaikese_liiklussagedusega_teedele_01_04_1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antee@mnt.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19042016003" TargetMode="External"/><Relationship Id="rId5" Type="http://schemas.openxmlformats.org/officeDocument/2006/relationships/webSettings" Target="webSettings.xml"/><Relationship Id="rId15" Type="http://schemas.openxmlformats.org/officeDocument/2006/relationships/hyperlink" Target="https://www.riigiteataja.ee/akt/126062015010?leiaKehtiv" TargetMode="External"/><Relationship Id="rId10" Type="http://schemas.openxmlformats.org/officeDocument/2006/relationships/hyperlink" Target="https://www.mnt.ee/sites/default/files/content-editors/Failid/Juhendid/projekteerimine/t2iendavad_n6uded_topo_geodeetilistele_uurimist88del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nt.ee/et/ametist/juhendid" TargetMode="External"/><Relationship Id="rId14" Type="http://schemas.openxmlformats.org/officeDocument/2006/relationships/hyperlink" Target="https://www.mnt.ee/sites/default/files/content-editors/Failid/Juhendid/ehitus/riigimaantee_valgustamine_juhis_kinnitatu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4452D87-C87B-4663-B8E9-172F55F0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1</TotalTime>
  <Pages>3</Pages>
  <Words>1255</Words>
  <Characters>7282</Characters>
  <Application>Microsoft Office Word</Application>
  <DocSecurity>4</DocSecurity>
  <Lines>60</Lines>
  <Paragraphs>17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Maanteeamet</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Kairit</dc:creator>
  <cp:lastModifiedBy>Andres Hermet</cp:lastModifiedBy>
  <cp:revision>2</cp:revision>
  <cp:lastPrinted>2014-04-03T10:06:00Z</cp:lastPrinted>
  <dcterms:created xsi:type="dcterms:W3CDTF">2016-11-11T11:18:00Z</dcterms:created>
  <dcterms:modified xsi:type="dcterms:W3CDTF">2016-11-11T11:18:00Z</dcterms:modified>
</cp:coreProperties>
</file>